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94E" w:rsidRDefault="0000794E" w:rsidP="0000794E">
      <w:pPr>
        <w:pStyle w:val="Title"/>
        <w:jc w:val="center"/>
      </w:pPr>
      <w:r>
        <w:rPr>
          <w:noProof/>
        </w:rPr>
        <w:drawing>
          <wp:anchor distT="0" distB="0" distL="114300" distR="114300" simplePos="0" relativeHeight="251658240" behindDoc="0" locked="0" layoutInCell="1" allowOverlap="1" wp14:anchorId="4FB95D6E" wp14:editId="15422087">
            <wp:simplePos x="0" y="0"/>
            <wp:positionH relativeFrom="column">
              <wp:posOffset>5594350</wp:posOffset>
            </wp:positionH>
            <wp:positionV relativeFrom="paragraph">
              <wp:posOffset>-596900</wp:posOffset>
            </wp:positionV>
            <wp:extent cx="908050" cy="908050"/>
            <wp:effectExtent l="0" t="0" r="6350" b="6350"/>
            <wp:wrapNone/>
            <wp:docPr id="11" name="Picture 11" descr="C:\Users\Simon\Documents\Aleka Web Site\SKlogo_small.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mon\Documents\Aleka Web Site\SKlogo_smal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8050" cy="908050"/>
                    </a:xfrm>
                    <a:prstGeom prst="rect">
                      <a:avLst/>
                    </a:prstGeom>
                    <a:noFill/>
                    <a:ln>
                      <a:noFill/>
                    </a:ln>
                  </pic:spPr>
                </pic:pic>
              </a:graphicData>
            </a:graphic>
            <wp14:sizeRelH relativeFrom="page">
              <wp14:pctWidth>0</wp14:pctWidth>
            </wp14:sizeRelH>
            <wp14:sizeRelV relativeFrom="page">
              <wp14:pctHeight>0</wp14:pctHeight>
            </wp14:sizeRelV>
          </wp:anchor>
        </w:drawing>
      </w:r>
      <w:r>
        <w:t>FindAlike Functionality</w:t>
      </w:r>
    </w:p>
    <w:p w:rsidR="00A4756E" w:rsidRDefault="00086BEF" w:rsidP="00A4756E">
      <w:r>
        <w:t xml:space="preserve">FindAlike </w:t>
      </w:r>
      <w:r w:rsidR="00073512">
        <w:t xml:space="preserve">is a </w:t>
      </w:r>
      <w:r w:rsidR="00A86B64">
        <w:t xml:space="preserve">text document </w:t>
      </w:r>
      <w:r w:rsidR="00073512">
        <w:t xml:space="preserve">search and matching tool </w:t>
      </w:r>
      <w:r w:rsidR="0000794E">
        <w:t xml:space="preserve">for the Windows/Office environment </w:t>
      </w:r>
      <w:r w:rsidR="00073512">
        <w:t xml:space="preserve">designed to deal with </w:t>
      </w:r>
      <w:r w:rsidR="0000794E">
        <w:t xml:space="preserve">user </w:t>
      </w:r>
      <w:r w:rsidR="00073512">
        <w:t xml:space="preserve">problems finding and retrieving documents in a shared </w:t>
      </w:r>
      <w:r w:rsidR="0000794E">
        <w:t>workspace</w:t>
      </w:r>
      <w:r w:rsidR="00073512">
        <w:t xml:space="preserve">. </w:t>
      </w:r>
      <w:r w:rsidR="00A86B64">
        <w:t>Common problems which users in t</w:t>
      </w:r>
      <w:r w:rsidR="00073512">
        <w:t>his environment face are</w:t>
      </w:r>
      <w:r w:rsidR="009E1DD1">
        <w:t>:</w:t>
      </w:r>
    </w:p>
    <w:p w:rsidR="00073512" w:rsidRDefault="00073512" w:rsidP="00073512">
      <w:pPr>
        <w:pStyle w:val="ListParagraph"/>
        <w:numPr>
          <w:ilvl w:val="0"/>
          <w:numId w:val="5"/>
        </w:numPr>
      </w:pPr>
      <w:r>
        <w:t>Locating documents in multiple repositories – email attachments, shared filesystems, local filesystems</w:t>
      </w:r>
      <w:r w:rsidR="00A86B64">
        <w:t>, intranet</w:t>
      </w:r>
    </w:p>
    <w:p w:rsidR="00073512" w:rsidRDefault="00073512" w:rsidP="00073512">
      <w:pPr>
        <w:pStyle w:val="ListParagraph"/>
        <w:numPr>
          <w:ilvl w:val="0"/>
          <w:numId w:val="5"/>
        </w:numPr>
      </w:pPr>
      <w:r>
        <w:t xml:space="preserve">Making classification </w:t>
      </w:r>
      <w:r w:rsidR="009E1DD1">
        <w:t xml:space="preserve">(tag) </w:t>
      </w:r>
      <w:r>
        <w:t>information about documents created by one user available to all users</w:t>
      </w:r>
    </w:p>
    <w:p w:rsidR="00E06D78" w:rsidRDefault="00E06D78" w:rsidP="00073512">
      <w:pPr>
        <w:pStyle w:val="ListParagraph"/>
        <w:numPr>
          <w:ilvl w:val="0"/>
          <w:numId w:val="5"/>
        </w:numPr>
      </w:pPr>
      <w:r>
        <w:t>Automatically classifying emails and text files on the basis of content. New emails can be classified (or tagged) automatically.</w:t>
      </w:r>
    </w:p>
    <w:p w:rsidR="00A86B64" w:rsidRDefault="00A86B64" w:rsidP="00073512">
      <w:pPr>
        <w:pStyle w:val="ListParagraph"/>
        <w:numPr>
          <w:ilvl w:val="0"/>
          <w:numId w:val="5"/>
        </w:numPr>
      </w:pPr>
      <w:r>
        <w:t>Finding the latest version of a file</w:t>
      </w:r>
    </w:p>
    <w:p w:rsidR="00A86B64" w:rsidRDefault="00A86B64" w:rsidP="00073512">
      <w:pPr>
        <w:pStyle w:val="ListParagraph"/>
        <w:numPr>
          <w:ilvl w:val="0"/>
          <w:numId w:val="5"/>
        </w:numPr>
      </w:pPr>
      <w:r>
        <w:t>Finding which emails variants of files were attached to</w:t>
      </w:r>
    </w:p>
    <w:p w:rsidR="000A4DAA" w:rsidRDefault="00A86B64" w:rsidP="00A86B64">
      <w:r>
        <w:t>Windows has functionality which supports solutions to many of these problems, but they are not well suited to an environment with multiple users.</w:t>
      </w:r>
      <w:r w:rsidR="000A4DAA">
        <w:t xml:space="preserve"> FindAlike provides an integrated solution to all of these problems, tailored to the multiple user </w:t>
      </w:r>
      <w:proofErr w:type="gramStart"/>
      <w:r w:rsidR="000A4DAA">
        <w:t>environment</w:t>
      </w:r>
      <w:proofErr w:type="gramEnd"/>
      <w:r w:rsidR="000A4DAA">
        <w:t>.</w:t>
      </w:r>
    </w:p>
    <w:p w:rsidR="000A4DAA" w:rsidRDefault="000A4DAA" w:rsidP="000A4DAA">
      <w:pPr>
        <w:pStyle w:val="Heading2"/>
      </w:pPr>
      <w:r>
        <w:t>Search</w:t>
      </w:r>
    </w:p>
    <w:p w:rsidR="00A86B64" w:rsidRDefault="00A86B64" w:rsidP="00A86B64">
      <w:r>
        <w:t xml:space="preserve">Windows 7 and later versions have an indexed search capability which indexes text content of many file types and emails, and provides search over local filesystems and email stores via the search box above the Start button and in specific folders via the Search box in Windows Explorer. Windows 8 adds an option for Search over the web using the </w:t>
      </w:r>
      <w:r w:rsidR="000A4DAA">
        <w:t xml:space="preserve">Microsoft Bing web search engine. However, in the shared filesystem environment, where the desired file may be in a folder in any one of a number of mapped drives, individual searches have to be performed on each mapped drive. FindAlike provides federated search over multiple repositories </w:t>
      </w:r>
      <w:r w:rsidR="00B46F95">
        <w:t xml:space="preserve">(including files shares on Linux servers accessed via Samba) </w:t>
      </w:r>
      <w:bookmarkStart w:id="0" w:name="_GoBack"/>
      <w:bookmarkEnd w:id="0"/>
      <w:r w:rsidR="000A4DAA">
        <w:t>using the extensive capabilities of Microsoft Indexed Search so that documents on local or shared drives or in user email stores can be retrieved with a single click:</w:t>
      </w:r>
    </w:p>
    <w:p w:rsidR="003117CA" w:rsidRDefault="00573A97" w:rsidP="003117CA">
      <w:pPr>
        <w:keepNext/>
      </w:pPr>
      <w:r>
        <w:rPr>
          <w:noProof/>
        </w:rPr>
        <w:drawing>
          <wp:inline distT="0" distB="0" distL="0" distR="0" wp14:anchorId="7AFC706A" wp14:editId="41718D77">
            <wp:extent cx="5943600" cy="10433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derated.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1043305"/>
                    </a:xfrm>
                    <a:prstGeom prst="rect">
                      <a:avLst/>
                    </a:prstGeom>
                  </pic:spPr>
                </pic:pic>
              </a:graphicData>
            </a:graphic>
          </wp:inline>
        </w:drawing>
      </w:r>
    </w:p>
    <w:p w:rsidR="000A4DAA" w:rsidRDefault="003117CA" w:rsidP="003117CA">
      <w:pPr>
        <w:pStyle w:val="Caption"/>
      </w:pPr>
      <w:r>
        <w:t xml:space="preserve">Figure </w:t>
      </w:r>
      <w:fldSimple w:instr=" SEQ Figure \* ARABIC ">
        <w:r w:rsidR="008A2579">
          <w:rPr>
            <w:noProof/>
          </w:rPr>
          <w:t>1</w:t>
        </w:r>
      </w:fldSimple>
      <w:r>
        <w:t xml:space="preserve"> Federated Search results from local drive (red), email (green) and share drive (blue)</w:t>
      </w:r>
    </w:p>
    <w:p w:rsidR="008A2579" w:rsidRPr="008A2579" w:rsidRDefault="008A2579" w:rsidP="008A2579">
      <w:r>
        <w:t>Files or their parent folders can be opened by clicking in the appropriate cell.</w:t>
      </w:r>
    </w:p>
    <w:p w:rsidR="003117CA" w:rsidRDefault="0000794E" w:rsidP="00431D05">
      <w:pPr>
        <w:keepNext/>
      </w:pPr>
      <w:r>
        <w:lastRenderedPageBreak/>
        <w:t xml:space="preserve">Files from intranets can be included in the search by mirroring them to a location included in Windows Indexed Search. </w:t>
      </w:r>
      <w:r w:rsidR="003117CA">
        <w:t>FindAlike also indexes PDF file content</w:t>
      </w:r>
      <w:r w:rsidR="009E1DD1">
        <w:t xml:space="preserve"> and shows PDF files in search results as shown below:</w:t>
      </w:r>
    </w:p>
    <w:p w:rsidR="00E101A4" w:rsidRDefault="009E1DD1" w:rsidP="003117CA">
      <w:r>
        <w:rPr>
          <w:noProof/>
        </w:rPr>
        <w:drawing>
          <wp:inline distT="0" distB="0" distL="0" distR="0">
            <wp:extent cx="5710451" cy="107315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 File Search result.bmp"/>
                    <pic:cNvPicPr/>
                  </pic:nvPicPr>
                  <pic:blipFill>
                    <a:blip r:embed="rId11">
                      <a:extLst>
                        <a:ext uri="{28A0092B-C50C-407E-A947-70E740481C1C}">
                          <a14:useLocalDpi xmlns:a14="http://schemas.microsoft.com/office/drawing/2010/main" val="0"/>
                        </a:ext>
                      </a:extLst>
                    </a:blip>
                    <a:stretch>
                      <a:fillRect/>
                    </a:stretch>
                  </pic:blipFill>
                  <pic:spPr>
                    <a:xfrm>
                      <a:off x="0" y="0"/>
                      <a:ext cx="5726329" cy="1076134"/>
                    </a:xfrm>
                    <a:prstGeom prst="rect">
                      <a:avLst/>
                    </a:prstGeom>
                  </pic:spPr>
                </pic:pic>
              </a:graphicData>
            </a:graphic>
          </wp:inline>
        </w:drawing>
      </w:r>
    </w:p>
    <w:p w:rsidR="00E101A4" w:rsidRDefault="00E101A4" w:rsidP="00E101A4">
      <w:pPr>
        <w:pStyle w:val="Heading2"/>
        <w:widowControl w:val="0"/>
      </w:pPr>
      <w:r>
        <w:rPr>
          <w:noProof/>
        </w:rPr>
        <w:drawing>
          <wp:anchor distT="0" distB="0" distL="114300" distR="114300" simplePos="0" relativeHeight="251660288" behindDoc="0" locked="0" layoutInCell="1" allowOverlap="1" wp14:anchorId="646E5081" wp14:editId="77134EA9">
            <wp:simplePos x="0" y="0"/>
            <wp:positionH relativeFrom="column">
              <wp:posOffset>6096000</wp:posOffset>
            </wp:positionH>
            <wp:positionV relativeFrom="paragraph">
              <wp:posOffset>-793750</wp:posOffset>
            </wp:positionV>
            <wp:extent cx="590550" cy="590550"/>
            <wp:effectExtent l="0" t="0" r="0" b="0"/>
            <wp:wrapNone/>
            <wp:docPr id="5" name="Picture 5" descr="C:\Users\Simon\Documents\Aleka Web Site\SKlogo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imon\Documents\Aleka Web Site\SKlogo_smal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t>Sharing Classification (Tag</w:t>
      </w:r>
      <w:proofErr w:type="gramStart"/>
      <w:r>
        <w:t>)  Data</w:t>
      </w:r>
      <w:proofErr w:type="gramEnd"/>
      <w:r>
        <w:t xml:space="preserve"> for Files and Emails</w:t>
      </w:r>
    </w:p>
    <w:p w:rsidR="00E101A4" w:rsidRDefault="00E101A4" w:rsidP="00E101A4">
      <w:r>
        <w:t xml:space="preserve">The Windows NTFS filesystem supports extensive summary metadata for files, such as title, subject, author </w:t>
      </w:r>
      <w:proofErr w:type="gramStart"/>
      <w:r>
        <w:t>and  keywords</w:t>
      </w:r>
      <w:proofErr w:type="gramEnd"/>
      <w:r>
        <w:t xml:space="preserve">, together with custom metadata fields which can be specific to a particular file type. The interface to </w:t>
      </w:r>
      <w:proofErr w:type="gramStart"/>
      <w:r>
        <w:t>set  file</w:t>
      </w:r>
      <w:proofErr w:type="gramEnd"/>
      <w:r>
        <w:t xml:space="preserve"> metadata is accessed via the File-&gt; Info-&gt; Advanced Properties screen</w:t>
      </w:r>
    </w:p>
    <w:p w:rsidR="00E101A4" w:rsidRDefault="00E101A4" w:rsidP="00E101A4">
      <w:r>
        <w:rPr>
          <w:noProof/>
        </w:rPr>
        <w:drawing>
          <wp:inline distT="0" distB="0" distL="0" distR="0" wp14:anchorId="3ABDAC85" wp14:editId="19903F36">
            <wp:extent cx="4261591" cy="14351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276592" cy="1440152"/>
                    </a:xfrm>
                    <a:prstGeom prst="rect">
                      <a:avLst/>
                    </a:prstGeom>
                  </pic:spPr>
                </pic:pic>
              </a:graphicData>
            </a:graphic>
          </wp:inline>
        </w:drawing>
      </w:r>
      <w:r>
        <w:rPr>
          <w:noProof/>
        </w:rPr>
        <w:drawing>
          <wp:inline distT="0" distB="0" distL="0" distR="0" wp14:anchorId="4DD5CCBD" wp14:editId="1E1C4B80">
            <wp:extent cx="1155700" cy="1409389"/>
            <wp:effectExtent l="0" t="0" r="635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156826" cy="1410762"/>
                    </a:xfrm>
                    <a:prstGeom prst="rect">
                      <a:avLst/>
                    </a:prstGeom>
                  </pic:spPr>
                </pic:pic>
              </a:graphicData>
            </a:graphic>
          </wp:inline>
        </w:drawing>
      </w:r>
    </w:p>
    <w:p w:rsidR="00E101A4" w:rsidRDefault="00E101A4" w:rsidP="009E1DD1">
      <w:r>
        <w:t>However, since Windows 7, native metadata support has been confined to Office files, with other file types requiring the installation of 3</w:t>
      </w:r>
      <w:r w:rsidRPr="006F3BE6">
        <w:rPr>
          <w:vertAlign w:val="superscript"/>
        </w:rPr>
        <w:t>rd</w:t>
      </w:r>
      <w:r>
        <w:t xml:space="preserve"> party property handlers to show any summary or custom fields. Emails can also have classification (or category) tags applied via the Categorize ribbon item in Outlook 2007 and newer. </w:t>
      </w:r>
      <w:r w:rsidR="00E06D78">
        <w:t>FindAlike can automatically generate tags for single or multiple selected emails on the basis of their content (optionally including text attachments), using an inbuilt generic classifier, or one built specially for the users’ environment. Automatic processing of incoming emails allows all emails to be given tags relating to their content:</w:t>
      </w:r>
    </w:p>
    <w:p w:rsidR="006F3BE6" w:rsidRDefault="00E06D78" w:rsidP="009E1DD1">
      <w:r>
        <w:rPr>
          <w:noProof/>
        </w:rPr>
        <w:lastRenderedPageBreak/>
        <w:drawing>
          <wp:inline distT="0" distB="0" distL="0" distR="0">
            <wp:extent cx="5073650" cy="2295727"/>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oTagEmails.jpg"/>
                    <pic:cNvPicPr/>
                  </pic:nvPicPr>
                  <pic:blipFill>
                    <a:blip r:embed="rId14">
                      <a:extLst>
                        <a:ext uri="{28A0092B-C50C-407E-A947-70E740481C1C}">
                          <a14:useLocalDpi xmlns:a14="http://schemas.microsoft.com/office/drawing/2010/main" val="0"/>
                        </a:ext>
                      </a:extLst>
                    </a:blip>
                    <a:stretch>
                      <a:fillRect/>
                    </a:stretch>
                  </pic:blipFill>
                  <pic:spPr>
                    <a:xfrm>
                      <a:off x="0" y="0"/>
                      <a:ext cx="5077257" cy="2297359"/>
                    </a:xfrm>
                    <a:prstGeom prst="rect">
                      <a:avLst/>
                    </a:prstGeom>
                  </pic:spPr>
                </pic:pic>
              </a:graphicData>
            </a:graphic>
          </wp:inline>
        </w:drawing>
      </w:r>
    </w:p>
    <w:p w:rsidR="00E06D78" w:rsidRDefault="00E06D78" w:rsidP="009E1DD1">
      <w:bookmarkStart w:id="1" w:name="OLE_LINK1"/>
      <w:r>
        <w:t xml:space="preserve">Outlook’s </w:t>
      </w:r>
      <w:r w:rsidR="00EA3CFC">
        <w:t>Search Folder</w:t>
      </w:r>
      <w:r>
        <w:t xml:space="preserve"> capability can then be used to </w:t>
      </w:r>
      <w:r w:rsidR="00EA3CFC">
        <w:t>group</w:t>
      </w:r>
      <w:r w:rsidR="001973E4">
        <w:t xml:space="preserve"> emails with any given tag. New Search Folders are created from the Folder tab of the Outlook ribbon and any can contain any category or combination of categories:</w:t>
      </w:r>
    </w:p>
    <w:p w:rsidR="001973E4" w:rsidRDefault="001973E4" w:rsidP="009E1DD1">
      <w:r>
        <w:rPr>
          <w:noProof/>
        </w:rPr>
        <w:drawing>
          <wp:inline distT="0" distB="0" distL="0" distR="0">
            <wp:extent cx="5926455" cy="237807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arch Folders.jpg"/>
                    <pic:cNvPicPr/>
                  </pic:nvPicPr>
                  <pic:blipFill>
                    <a:blip r:embed="rId15">
                      <a:extLst>
                        <a:ext uri="{28A0092B-C50C-407E-A947-70E740481C1C}">
                          <a14:useLocalDpi xmlns:a14="http://schemas.microsoft.com/office/drawing/2010/main" val="0"/>
                        </a:ext>
                      </a:extLst>
                    </a:blip>
                    <a:stretch>
                      <a:fillRect/>
                    </a:stretch>
                  </pic:blipFill>
                  <pic:spPr>
                    <a:xfrm>
                      <a:off x="0" y="0"/>
                      <a:ext cx="5926455" cy="2378075"/>
                    </a:xfrm>
                    <a:prstGeom prst="rect">
                      <a:avLst/>
                    </a:prstGeom>
                  </pic:spPr>
                </pic:pic>
              </a:graphicData>
            </a:graphic>
          </wp:inline>
        </w:drawing>
      </w:r>
    </w:p>
    <w:bookmarkEnd w:id="1"/>
    <w:p w:rsidR="009E1DD1" w:rsidRDefault="006F3BE6" w:rsidP="009E1DD1">
      <w:r>
        <w:t>Windows Indexed Search can find files with a keyword tag containing a specified string, and emails whose Category contains the string using the syntax:</w:t>
      </w:r>
    </w:p>
    <w:p w:rsidR="006F3BE6" w:rsidRDefault="006F3BE6" w:rsidP="009E1DD1">
      <w:proofErr w:type="spellStart"/>
      <w:r>
        <w:t>Keywords</w:t>
      </w:r>
      <w:proofErr w:type="gramStart"/>
      <w:r>
        <w:t>:</w:t>
      </w:r>
      <w:r w:rsidR="000F53BE">
        <w:t>TagName</w:t>
      </w:r>
      <w:proofErr w:type="spellEnd"/>
      <w:proofErr w:type="gramEnd"/>
    </w:p>
    <w:p w:rsidR="000F53BE" w:rsidRDefault="000F53BE" w:rsidP="009E1DD1">
      <w:r>
        <w:t>This functionality can be used to assist document retrieval, by applying tags relating to a corporate taxonomy to emails (as categories) and to files (as keywords)</w:t>
      </w:r>
      <w:r w:rsidR="00DD7F57">
        <w:t>, and using Search to find files to which a particular tag has been applied</w:t>
      </w:r>
      <w:r>
        <w:t xml:space="preserve">. Multiple tags are supported </w:t>
      </w:r>
      <w:r w:rsidR="00DA0098">
        <w:t xml:space="preserve">by separating values by commas. However, if there is no centralised list of applicable tags, users may come up with their own set which will be meaningful to them but necessarily meaningful to anyone else. </w:t>
      </w:r>
      <w:r w:rsidR="004A7C2C">
        <w:t xml:space="preserve">This problem makes it difficult for users to locate files tagged by other users. Document management systems can enforce the application of a controlled set of tags to stored documents, but require additional hardware and support. </w:t>
      </w:r>
    </w:p>
    <w:p w:rsidR="00A666EF" w:rsidRDefault="00DA0098" w:rsidP="009E1DD1">
      <w:r>
        <w:lastRenderedPageBreak/>
        <w:t xml:space="preserve">FindAlike can supply the same </w:t>
      </w:r>
      <w:r w:rsidR="00BF4BBE">
        <w:t xml:space="preserve">standardised </w:t>
      </w:r>
      <w:r>
        <w:t>list of tags (or keywords) to all users to apply to files or emails  to prevent individual variation,</w:t>
      </w:r>
      <w:r w:rsidR="00A666EF">
        <w:t xml:space="preserve"> thus allowing documents tagged by one user to retrieved by another using the same tags.</w:t>
      </w:r>
      <w:r>
        <w:t xml:space="preserve"> </w:t>
      </w:r>
      <w:r w:rsidR="00A666EF">
        <w:t>Office documents can have tags applied from within the parent application</w:t>
      </w:r>
      <w:r w:rsidR="00E101A4">
        <w:t xml:space="preserve"> using the FindAlike Office Add-in</w:t>
      </w:r>
      <w:r w:rsidR="00A666EF">
        <w:t>, as shown below</w:t>
      </w:r>
      <w:r w:rsidR="00A43555">
        <w:t xml:space="preserve"> for Word. </w:t>
      </w:r>
    </w:p>
    <w:p w:rsidR="00A666EF" w:rsidRDefault="00A666EF" w:rsidP="009E1DD1">
      <w:r>
        <w:rPr>
          <w:noProof/>
        </w:rPr>
        <w:drawing>
          <wp:inline distT="0" distB="0" distL="0" distR="0" wp14:anchorId="675FA8A8" wp14:editId="5BD628DE">
            <wp:extent cx="3136900" cy="1240639"/>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8612" cy="1241316"/>
                    </a:xfrm>
                    <a:prstGeom prst="rect">
                      <a:avLst/>
                    </a:prstGeom>
                    <a:noFill/>
                    <a:ln>
                      <a:noFill/>
                    </a:ln>
                  </pic:spPr>
                </pic:pic>
              </a:graphicData>
            </a:graphic>
          </wp:inline>
        </w:drawing>
      </w:r>
    </w:p>
    <w:p w:rsidR="00A43555" w:rsidRDefault="00A43555" w:rsidP="009E1DD1">
      <w:r>
        <w:t>There is a similar interface from Outlook</w:t>
      </w:r>
    </w:p>
    <w:p w:rsidR="00A43555" w:rsidRDefault="00A43555" w:rsidP="009E1DD1">
      <w:r>
        <w:rPr>
          <w:noProof/>
        </w:rPr>
        <w:drawing>
          <wp:inline distT="0" distB="0" distL="0" distR="0" wp14:anchorId="41EAC5CF" wp14:editId="66B36506">
            <wp:extent cx="3181350" cy="134490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5530" cy="1346672"/>
                    </a:xfrm>
                    <a:prstGeom prst="rect">
                      <a:avLst/>
                    </a:prstGeom>
                    <a:noFill/>
                    <a:ln>
                      <a:noFill/>
                    </a:ln>
                  </pic:spPr>
                </pic:pic>
              </a:graphicData>
            </a:graphic>
          </wp:inline>
        </w:drawing>
      </w:r>
    </w:p>
    <w:p w:rsidR="00BF4BBE" w:rsidRDefault="00A666EF" w:rsidP="009E1DD1">
      <w:r>
        <w:t>FindAlike</w:t>
      </w:r>
      <w:r w:rsidR="00DA0098">
        <w:t xml:space="preserve"> can be configured to allow users to add to or delete from the standardised l</w:t>
      </w:r>
      <w:r w:rsidR="00BF4BBE">
        <w:t xml:space="preserve">ist if required. </w:t>
      </w:r>
      <w:r w:rsidR="00E101A4">
        <w:t xml:space="preserve"> The standardised list can available to all users can be customised</w:t>
      </w:r>
      <w:r w:rsidR="00416ED9">
        <w:t xml:space="preserve"> for Workgroup versions</w:t>
      </w:r>
      <w:r w:rsidR="00E101A4">
        <w:t>.</w:t>
      </w:r>
      <w:r w:rsidR="00416ED9">
        <w:t xml:space="preserve"> Customisation is performed by the Apply Tags screen. </w:t>
      </w:r>
      <w:r w:rsidR="00BF4BBE">
        <w:t xml:space="preserve">Tags created by FindAlike can be identified if two variants of the same tag need to be merged. An interface to Windows Search allows easy retrieval of files and emails sharing a tag by selecting the tag from the centralised list as shown below. The query to retrieve </w:t>
      </w:r>
      <w:r w:rsidR="001F78B2">
        <w:t xml:space="preserve">files and emails </w:t>
      </w:r>
      <w:r w:rsidR="00BF4BBE">
        <w:t xml:space="preserve">including this tag is then created and clicking Search shows the files </w:t>
      </w:r>
      <w:r w:rsidR="001F78B2">
        <w:t xml:space="preserve">and emails </w:t>
      </w:r>
      <w:r w:rsidR="00BF4BBE">
        <w:t>with this tag</w:t>
      </w:r>
      <w:r w:rsidR="00E101A4">
        <w:t>.</w:t>
      </w:r>
    </w:p>
    <w:p w:rsidR="00BF4BBE" w:rsidRDefault="00BF4BBE" w:rsidP="00BF4BBE">
      <w:pPr>
        <w:keepNext/>
      </w:pPr>
      <w:r>
        <w:rPr>
          <w:noProof/>
        </w:rPr>
        <w:lastRenderedPageBreak/>
        <w:drawing>
          <wp:inline distT="0" distB="0" distL="0" distR="0" wp14:anchorId="0B377452" wp14:editId="697618CC">
            <wp:extent cx="2184400" cy="1531187"/>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4685" cy="1531387"/>
                    </a:xfrm>
                    <a:prstGeom prst="rect">
                      <a:avLst/>
                    </a:prstGeom>
                    <a:noFill/>
                    <a:ln>
                      <a:noFill/>
                    </a:ln>
                  </pic:spPr>
                </pic:pic>
              </a:graphicData>
            </a:graphic>
          </wp:inline>
        </w:drawing>
      </w:r>
    </w:p>
    <w:p w:rsidR="001F78B2" w:rsidRDefault="001F78B2" w:rsidP="00BF4BBE">
      <w:pPr>
        <w:keepNext/>
      </w:pPr>
      <w:r>
        <w:rPr>
          <w:noProof/>
        </w:rPr>
        <w:drawing>
          <wp:inline distT="0" distB="0" distL="0" distR="0" wp14:anchorId="72A22DFC" wp14:editId="52CB219E">
            <wp:extent cx="5926455" cy="11112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26455" cy="1111210"/>
                    </a:xfrm>
                    <a:prstGeom prst="rect">
                      <a:avLst/>
                    </a:prstGeom>
                  </pic:spPr>
                </pic:pic>
              </a:graphicData>
            </a:graphic>
          </wp:inline>
        </w:drawing>
      </w:r>
    </w:p>
    <w:p w:rsidR="00BF4BBE" w:rsidRDefault="00BF4BBE" w:rsidP="00BF4BBE">
      <w:pPr>
        <w:pStyle w:val="Caption"/>
      </w:pPr>
      <w:r>
        <w:t xml:space="preserve">Figure </w:t>
      </w:r>
      <w:fldSimple w:instr=" SEQ Figure \* ARABIC ">
        <w:r w:rsidR="008A2579">
          <w:rPr>
            <w:noProof/>
          </w:rPr>
          <w:t>2</w:t>
        </w:r>
      </w:fldSimple>
      <w:r>
        <w:t xml:space="preserve"> Selection of Tag from </w:t>
      </w:r>
      <w:r w:rsidR="00E101A4">
        <w:t xml:space="preserve">Default </w:t>
      </w:r>
      <w:r>
        <w:t>Standardised List and Generation of Search query</w:t>
      </w:r>
      <w:r w:rsidR="001F78B2">
        <w:t xml:space="preserve"> (top) and Results of Search (bottom)</w:t>
      </w:r>
    </w:p>
    <w:p w:rsidR="00A666EF" w:rsidRDefault="00A666EF" w:rsidP="00A666EF">
      <w:r>
        <w:t>Note that the search results include emails.</w:t>
      </w:r>
    </w:p>
    <w:p w:rsidR="00E101A4" w:rsidRDefault="00E101A4" w:rsidP="00E101A4">
      <w:pPr>
        <w:pStyle w:val="Heading2"/>
      </w:pPr>
      <w:r>
        <w:t>Finding the Most Recent Version of a File</w:t>
      </w:r>
    </w:p>
    <w:p w:rsidR="00416ED9" w:rsidRDefault="00E101A4" w:rsidP="00E101A4">
      <w:r>
        <w:t>The FindAlike Desktop application includes a crawler which maintains a database of ‘fingerprints’ for text files and emails which have been indexed by Windows Search Indexer on the local machine (and for text files on file servers  with a Workgroup license). Selecting</w:t>
      </w:r>
      <w:r w:rsidR="00E02F31">
        <w:t xml:space="preserve"> a file from FindAlike </w:t>
      </w:r>
      <w:proofErr w:type="spellStart"/>
      <w:r w:rsidR="00E02F31">
        <w:t>Desktop</w:t>
      </w:r>
      <w:proofErr w:type="gramStart"/>
      <w:r w:rsidR="00E02F31">
        <w:t>,</w:t>
      </w:r>
      <w:r>
        <w:t>or</w:t>
      </w:r>
      <w:proofErr w:type="spellEnd"/>
      <w:proofErr w:type="gramEnd"/>
      <w:r>
        <w:t xml:space="preserve"> clicking the Similar Files button on the Office </w:t>
      </w:r>
      <w:r w:rsidR="00DA5520">
        <w:t xml:space="preserve">Add-in matches the fingerprint of the target file with those stored in the database with a variable degree of tolerance. </w:t>
      </w:r>
      <w:r w:rsidR="00E02F31">
        <w:t xml:space="preserve">A </w:t>
      </w:r>
      <w:proofErr w:type="gramStart"/>
      <w:r w:rsidR="00E02F31">
        <w:t>fingerprint  may</w:t>
      </w:r>
      <w:proofErr w:type="gramEnd"/>
      <w:r w:rsidR="00E02F31">
        <w:t xml:space="preserve"> also be created from the text content of the clipboard. </w:t>
      </w:r>
      <w:r w:rsidR="00DA5520">
        <w:t xml:space="preserve">The fingerprint matching process allows matching of text files with text content that is similar to that of the target file.  </w:t>
      </w:r>
      <w:r w:rsidR="00E02F31">
        <w:t>The degree of matching is variable - r</w:t>
      </w:r>
      <w:r w:rsidR="00416ED9">
        <w:t>esults for tight matching tolerance are shown below:</w:t>
      </w:r>
    </w:p>
    <w:p w:rsidR="00416ED9" w:rsidRDefault="00D96E4E" w:rsidP="00E02F31">
      <w:r>
        <w:rPr>
          <w:noProof/>
        </w:rPr>
        <w:drawing>
          <wp:inline distT="0" distB="0" distL="0" distR="0" wp14:anchorId="47DA69A3" wp14:editId="0039715E">
            <wp:extent cx="5926455" cy="664827"/>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26455" cy="664827"/>
                    </a:xfrm>
                    <a:prstGeom prst="rect">
                      <a:avLst/>
                    </a:prstGeom>
                  </pic:spPr>
                </pic:pic>
              </a:graphicData>
            </a:graphic>
          </wp:inline>
        </w:drawing>
      </w:r>
    </w:p>
    <w:p w:rsidR="00E101A4" w:rsidRPr="00E101A4" w:rsidRDefault="00416ED9" w:rsidP="00416ED9">
      <w:pPr>
        <w:pStyle w:val="Caption"/>
      </w:pPr>
      <w:r>
        <w:t xml:space="preserve">Figure </w:t>
      </w:r>
      <w:r w:rsidR="00CD174F">
        <w:fldChar w:fldCharType="begin"/>
      </w:r>
      <w:r w:rsidR="00CD174F">
        <w:instrText xml:space="preserve"> SEQ Figure \* ARABIC </w:instrText>
      </w:r>
      <w:r w:rsidR="00CD174F">
        <w:fldChar w:fldCharType="separate"/>
      </w:r>
      <w:r w:rsidR="008A2579">
        <w:rPr>
          <w:noProof/>
        </w:rPr>
        <w:t>3</w:t>
      </w:r>
      <w:r w:rsidR="00CD174F">
        <w:rPr>
          <w:noProof/>
        </w:rPr>
        <w:fldChar w:fldCharType="end"/>
      </w:r>
      <w:r w:rsidR="00E02F31">
        <w:t xml:space="preserve"> Similarity </w:t>
      </w:r>
      <w:r>
        <w:t xml:space="preserve">Matching </w:t>
      </w:r>
      <w:r w:rsidR="00E02F31">
        <w:t xml:space="preserve">Results </w:t>
      </w:r>
      <w:r>
        <w:t>with Tight Tolerance</w:t>
      </w:r>
    </w:p>
    <w:p w:rsidR="008A2579" w:rsidRPr="008A2579" w:rsidRDefault="00E02F31" w:rsidP="003B60C1">
      <w:r>
        <w:t xml:space="preserve">Files are ordered by descending date of modification and for Office </w:t>
      </w:r>
      <w:proofErr w:type="gramStart"/>
      <w:r>
        <w:t>files,</w:t>
      </w:r>
      <w:proofErr w:type="gramEnd"/>
      <w:r>
        <w:t xml:space="preserve"> the Author and Last Edited By metadata is shown. </w:t>
      </w:r>
      <w:r w:rsidR="00150C09">
        <w:t xml:space="preserve">The most recently modified file is the latest version and it is detected irrespective of location. </w:t>
      </w:r>
      <w:r w:rsidR="008A2579">
        <w:t>If th</w:t>
      </w:r>
      <w:r w:rsidR="00150C09">
        <w:t>e Matching Tolerance is reduced</w:t>
      </w:r>
      <w:r w:rsidR="008A2579">
        <w:t xml:space="preserve">, more match results may be shown. Files or their parent folders may be opened by double-clicking in the appropriate cell. </w:t>
      </w:r>
      <w:r>
        <w:t>Where a file name is followed by a brack</w:t>
      </w:r>
      <w:r w:rsidR="00194D2C">
        <w:t>eted string (as in the last result</w:t>
      </w:r>
      <w:r>
        <w:t xml:space="preserve"> shown), this indicates that the file shown is an attachment to an email. </w:t>
      </w:r>
    </w:p>
    <w:p w:rsidR="00DA0098" w:rsidRDefault="00BF4BBE" w:rsidP="003B60C1">
      <w:pPr>
        <w:pStyle w:val="Heading2"/>
      </w:pPr>
      <w:r>
        <w:lastRenderedPageBreak/>
        <w:t xml:space="preserve"> </w:t>
      </w:r>
      <w:r w:rsidR="003B60C1">
        <w:t>Finding Emails to which a file was attached</w:t>
      </w:r>
    </w:p>
    <w:p w:rsidR="00251C79" w:rsidRDefault="003B60C1" w:rsidP="003B60C1">
      <w:r>
        <w:t>By opening an Office file attachment from within the Office application, files with similar content to the opened file can be shown.</w:t>
      </w:r>
      <w:r w:rsidR="00251C79">
        <w:t xml:space="preserve"> This facility can be used to determine which emails had variants of a particular file attached to them, by opening the attachment in one of the emails and clicking Similar Files, as shown below for  the file FindAlike Flyer.docx:</w:t>
      </w:r>
    </w:p>
    <w:p w:rsidR="00251C79" w:rsidRDefault="00D96E4E" w:rsidP="003B60C1">
      <w:r>
        <w:rPr>
          <w:noProof/>
        </w:rPr>
        <w:drawing>
          <wp:inline distT="0" distB="0" distL="0" distR="0" wp14:anchorId="7F136A63" wp14:editId="26E563DC">
            <wp:extent cx="5480050" cy="2097173"/>
            <wp:effectExtent l="0" t="0" r="635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481243" cy="2097629"/>
                    </a:xfrm>
                    <a:prstGeom prst="rect">
                      <a:avLst/>
                    </a:prstGeom>
                  </pic:spPr>
                </pic:pic>
              </a:graphicData>
            </a:graphic>
          </wp:inline>
        </w:drawing>
      </w:r>
    </w:p>
    <w:p w:rsidR="00251C79" w:rsidRDefault="00251C79" w:rsidP="003B60C1">
      <w:r>
        <w:t xml:space="preserve">This display indicates that a similar file </w:t>
      </w:r>
      <w:r w:rsidR="00D96E4E">
        <w:t>has been sent to 13 email recipients identified in the rightmost column. Note that the email subject was not the same for all recipients, and although the attached file had the same name for all recipients, FindAlike would have identified the emails if that was not the case.</w:t>
      </w:r>
    </w:p>
    <w:p w:rsidR="003B60C1" w:rsidRDefault="003B60C1" w:rsidP="003B60C1">
      <w:r>
        <w:t xml:space="preserve"> Where the attachment is a PDF file, the text content of the document can </w:t>
      </w:r>
      <w:proofErr w:type="gramStart"/>
      <w:r>
        <w:t>be  selected</w:t>
      </w:r>
      <w:proofErr w:type="gramEnd"/>
      <w:r>
        <w:t xml:space="preserve"> </w:t>
      </w:r>
      <w:r w:rsidR="00251C79">
        <w:t xml:space="preserve">from within the application  used to read PDF files (often Adobe Acrobat Reader) </w:t>
      </w:r>
      <w:r>
        <w:t>and the ‘parent’  Word file from which the PDF was created can be identified as shown below:</w:t>
      </w:r>
    </w:p>
    <w:p w:rsidR="003B60C1" w:rsidRDefault="003B60C1" w:rsidP="003B60C1">
      <w:pPr>
        <w:keepNext/>
      </w:pPr>
      <w:r>
        <w:rPr>
          <w:noProof/>
        </w:rPr>
        <w:drawing>
          <wp:inline distT="0" distB="0" distL="0" distR="0" wp14:anchorId="4D28839D" wp14:editId="264E0D01">
            <wp:extent cx="4289581" cy="1454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297028" cy="1456675"/>
                    </a:xfrm>
                    <a:prstGeom prst="rect">
                      <a:avLst/>
                    </a:prstGeom>
                  </pic:spPr>
                </pic:pic>
              </a:graphicData>
            </a:graphic>
          </wp:inline>
        </w:drawing>
      </w:r>
    </w:p>
    <w:p w:rsidR="003B60C1" w:rsidRDefault="003B60C1" w:rsidP="003B60C1">
      <w:pPr>
        <w:pStyle w:val="Caption"/>
      </w:pPr>
      <w:r>
        <w:t xml:space="preserve">Figure </w:t>
      </w:r>
      <w:fldSimple w:instr=" SEQ Figure \* ARABIC ">
        <w:r>
          <w:rPr>
            <w:noProof/>
          </w:rPr>
          <w:t>4</w:t>
        </w:r>
      </w:fldSimple>
      <w:r>
        <w:t xml:space="preserve"> Similarity matching to text copied to clipboard from PDF attachment</w:t>
      </w:r>
    </w:p>
    <w:p w:rsidR="00086BEF" w:rsidRDefault="003B60C1" w:rsidP="00121E76">
      <w:r>
        <w:t>The results of matching show the PDF file on the local filesystem and the Word file from which it was created. In this case</w:t>
      </w:r>
      <w:r w:rsidR="00251C79">
        <w:t>,</w:t>
      </w:r>
      <w:r>
        <w:t xml:space="preserve"> the file name of the attached PDF was the same as the parent Word file, but this is not necessary </w:t>
      </w:r>
      <w:r w:rsidR="00251C79">
        <w:t>for FindAlike to match the file, as the matching is based on the text content fingerprint rather than the file name or binary checksum.</w:t>
      </w:r>
      <w:r w:rsidR="00735468">
        <w:t xml:space="preserve"> </w:t>
      </w:r>
    </w:p>
    <w:p w:rsidR="006A3FE7" w:rsidRDefault="006A3FE7" w:rsidP="006A3FE7">
      <w:pPr>
        <w:pStyle w:val="Heading2"/>
      </w:pPr>
      <w:r>
        <w:t>Evaluation</w:t>
      </w:r>
    </w:p>
    <w:p w:rsidR="006A3FE7" w:rsidRPr="006A3FE7" w:rsidRDefault="006A3FE7" w:rsidP="006A3FE7">
      <w:r>
        <w:t xml:space="preserve">Download an evaluation version of FindAlike from </w:t>
      </w:r>
      <w:r w:rsidRPr="006A3FE7">
        <w:t>/www.alekaconsulting.com.au/findalike.html</w:t>
      </w:r>
    </w:p>
    <w:sectPr w:rsidR="006A3FE7" w:rsidRPr="006A3FE7" w:rsidSect="00150C09">
      <w:headerReference w:type="default" r:id="rId23"/>
      <w:footerReference w:type="default" r:id="rId24"/>
      <w:pgSz w:w="12240" w:h="15840"/>
      <w:pgMar w:top="1440" w:right="1467"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74F" w:rsidRDefault="00CD174F" w:rsidP="00DD7F57">
      <w:pPr>
        <w:spacing w:after="0" w:line="240" w:lineRule="auto"/>
      </w:pPr>
      <w:r>
        <w:separator/>
      </w:r>
    </w:p>
  </w:endnote>
  <w:endnote w:type="continuationSeparator" w:id="0">
    <w:p w:rsidR="00CD174F" w:rsidRDefault="00CD174F" w:rsidP="00DD7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172263"/>
      <w:docPartObj>
        <w:docPartGallery w:val="Page Numbers (Bottom of Page)"/>
        <w:docPartUnique/>
      </w:docPartObj>
    </w:sdtPr>
    <w:sdtEndPr>
      <w:rPr>
        <w:noProof/>
      </w:rPr>
    </w:sdtEndPr>
    <w:sdtContent>
      <w:p w:rsidR="00DD7F57" w:rsidRDefault="00DD7F57">
        <w:pPr>
          <w:pStyle w:val="Footer"/>
          <w:jc w:val="center"/>
        </w:pPr>
        <w:r>
          <w:fldChar w:fldCharType="begin"/>
        </w:r>
        <w:r>
          <w:instrText xml:space="preserve"> PAGE   \* MERGEFORMAT </w:instrText>
        </w:r>
        <w:r>
          <w:fldChar w:fldCharType="separate"/>
        </w:r>
        <w:r w:rsidR="00B46F95">
          <w:rPr>
            <w:noProof/>
          </w:rPr>
          <w:t>5</w:t>
        </w:r>
        <w:r>
          <w:rPr>
            <w:noProof/>
          </w:rPr>
          <w:fldChar w:fldCharType="end"/>
        </w:r>
      </w:p>
    </w:sdtContent>
  </w:sdt>
  <w:p w:rsidR="00DD7F57" w:rsidRDefault="00DD7F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74F" w:rsidRDefault="00CD174F" w:rsidP="00DD7F57">
      <w:pPr>
        <w:spacing w:after="0" w:line="240" w:lineRule="auto"/>
      </w:pPr>
      <w:r>
        <w:separator/>
      </w:r>
    </w:p>
  </w:footnote>
  <w:footnote w:type="continuationSeparator" w:id="0">
    <w:p w:rsidR="00CD174F" w:rsidRDefault="00CD174F" w:rsidP="00DD7F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28"/>
        <w:szCs w:val="28"/>
      </w:rPr>
      <w:alias w:val="Title"/>
      <w:id w:val="77738743"/>
      <w:placeholder>
        <w:docPart w:val="7504FB8D105E45F484DFC0BB2A24DF01"/>
      </w:placeholder>
      <w:dataBinding w:prefixMappings="xmlns:ns0='http://schemas.openxmlformats.org/package/2006/metadata/core-properties' xmlns:ns1='http://purl.org/dc/elements/1.1/'" w:xpath="/ns0:coreProperties[1]/ns1:title[1]" w:storeItemID="{6C3C8BC8-F283-45AE-878A-BAB7291924A1}"/>
      <w:text/>
    </w:sdtPr>
    <w:sdtEndPr/>
    <w:sdtContent>
      <w:p w:rsidR="00DD7F57" w:rsidRPr="00A43555" w:rsidRDefault="00DD7F57" w:rsidP="00DD7F57">
        <w:pPr>
          <w:pStyle w:val="Header"/>
          <w:pBdr>
            <w:bottom w:val="thickThinSmallGap" w:sz="24" w:space="2" w:color="622423" w:themeColor="accent2" w:themeShade="7F"/>
          </w:pBdr>
          <w:jc w:val="center"/>
          <w:rPr>
            <w:rFonts w:asciiTheme="majorHAnsi" w:eastAsiaTheme="majorEastAsia" w:hAnsiTheme="majorHAnsi" w:cstheme="majorBidi"/>
            <w:sz w:val="28"/>
            <w:szCs w:val="28"/>
          </w:rPr>
        </w:pPr>
        <w:r w:rsidRPr="00A43555">
          <w:rPr>
            <w:rFonts w:asciiTheme="majorHAnsi" w:eastAsiaTheme="majorEastAsia" w:hAnsiTheme="majorHAnsi" w:cstheme="majorBidi"/>
            <w:sz w:val="28"/>
            <w:szCs w:val="28"/>
          </w:rPr>
          <w:t>FindAlike Functionality</w:t>
        </w:r>
      </w:p>
    </w:sdtContent>
  </w:sdt>
  <w:p w:rsidR="00DD7F57" w:rsidRDefault="00DD7F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A0114"/>
    <w:multiLevelType w:val="hybridMultilevel"/>
    <w:tmpl w:val="25E89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DBE0F41"/>
    <w:multiLevelType w:val="hybridMultilevel"/>
    <w:tmpl w:val="A7E22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D70FE4"/>
    <w:multiLevelType w:val="hybridMultilevel"/>
    <w:tmpl w:val="8B84D60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70D577F2"/>
    <w:multiLevelType w:val="hybridMultilevel"/>
    <w:tmpl w:val="C2780C9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nsid w:val="7F4E3A48"/>
    <w:multiLevelType w:val="hybridMultilevel"/>
    <w:tmpl w:val="3A261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BEF"/>
    <w:rsid w:val="00001CFA"/>
    <w:rsid w:val="00001FF0"/>
    <w:rsid w:val="00003A42"/>
    <w:rsid w:val="0000794E"/>
    <w:rsid w:val="000220F8"/>
    <w:rsid w:val="00023433"/>
    <w:rsid w:val="00023EE5"/>
    <w:rsid w:val="00025246"/>
    <w:rsid w:val="00026DF4"/>
    <w:rsid w:val="00027A3F"/>
    <w:rsid w:val="000309EE"/>
    <w:rsid w:val="00041100"/>
    <w:rsid w:val="00057A92"/>
    <w:rsid w:val="00062E8A"/>
    <w:rsid w:val="00073512"/>
    <w:rsid w:val="000773D1"/>
    <w:rsid w:val="00081E74"/>
    <w:rsid w:val="000822CE"/>
    <w:rsid w:val="00082BCA"/>
    <w:rsid w:val="000834EB"/>
    <w:rsid w:val="000858BF"/>
    <w:rsid w:val="00086BEF"/>
    <w:rsid w:val="0008784C"/>
    <w:rsid w:val="00093575"/>
    <w:rsid w:val="0009397C"/>
    <w:rsid w:val="00093C70"/>
    <w:rsid w:val="000A33A8"/>
    <w:rsid w:val="000A4DAA"/>
    <w:rsid w:val="000A7E7D"/>
    <w:rsid w:val="000B27F8"/>
    <w:rsid w:val="000C1A5D"/>
    <w:rsid w:val="000C70E6"/>
    <w:rsid w:val="000E6924"/>
    <w:rsid w:val="000F53BE"/>
    <w:rsid w:val="0010415A"/>
    <w:rsid w:val="00111A34"/>
    <w:rsid w:val="0011374B"/>
    <w:rsid w:val="00115286"/>
    <w:rsid w:val="00120B5B"/>
    <w:rsid w:val="00121E76"/>
    <w:rsid w:val="001317C0"/>
    <w:rsid w:val="00134FF4"/>
    <w:rsid w:val="00141375"/>
    <w:rsid w:val="00141754"/>
    <w:rsid w:val="0014177A"/>
    <w:rsid w:val="00150C09"/>
    <w:rsid w:val="00153B37"/>
    <w:rsid w:val="0016109C"/>
    <w:rsid w:val="001725A5"/>
    <w:rsid w:val="00183E7C"/>
    <w:rsid w:val="001848D1"/>
    <w:rsid w:val="001903E8"/>
    <w:rsid w:val="00190A1D"/>
    <w:rsid w:val="001919DA"/>
    <w:rsid w:val="00192E87"/>
    <w:rsid w:val="00194D2C"/>
    <w:rsid w:val="001962DB"/>
    <w:rsid w:val="0019706A"/>
    <w:rsid w:val="001973E4"/>
    <w:rsid w:val="00197894"/>
    <w:rsid w:val="001A1CF4"/>
    <w:rsid w:val="001A730F"/>
    <w:rsid w:val="001B0CA8"/>
    <w:rsid w:val="001B38D6"/>
    <w:rsid w:val="001B4C0B"/>
    <w:rsid w:val="001B6531"/>
    <w:rsid w:val="001B6D7B"/>
    <w:rsid w:val="001B7F47"/>
    <w:rsid w:val="001D029E"/>
    <w:rsid w:val="001E461B"/>
    <w:rsid w:val="001E55E1"/>
    <w:rsid w:val="001F06BF"/>
    <w:rsid w:val="001F1E58"/>
    <w:rsid w:val="001F260B"/>
    <w:rsid w:val="001F5EA4"/>
    <w:rsid w:val="001F78B2"/>
    <w:rsid w:val="00201648"/>
    <w:rsid w:val="00202A4F"/>
    <w:rsid w:val="00203C2A"/>
    <w:rsid w:val="0020627D"/>
    <w:rsid w:val="00211EB8"/>
    <w:rsid w:val="00221C85"/>
    <w:rsid w:val="00222942"/>
    <w:rsid w:val="00222F7D"/>
    <w:rsid w:val="002413E4"/>
    <w:rsid w:val="002423EA"/>
    <w:rsid w:val="002432E5"/>
    <w:rsid w:val="00251C79"/>
    <w:rsid w:val="002545AF"/>
    <w:rsid w:val="00257B77"/>
    <w:rsid w:val="00264EB0"/>
    <w:rsid w:val="00265087"/>
    <w:rsid w:val="00270AC4"/>
    <w:rsid w:val="00273158"/>
    <w:rsid w:val="00283612"/>
    <w:rsid w:val="00293BF5"/>
    <w:rsid w:val="002A3A01"/>
    <w:rsid w:val="002A64BE"/>
    <w:rsid w:val="002B0121"/>
    <w:rsid w:val="002B602C"/>
    <w:rsid w:val="002C7101"/>
    <w:rsid w:val="002D4021"/>
    <w:rsid w:val="002D45C6"/>
    <w:rsid w:val="002E15FD"/>
    <w:rsid w:val="002E1973"/>
    <w:rsid w:val="002E4198"/>
    <w:rsid w:val="002F0F71"/>
    <w:rsid w:val="002F1AED"/>
    <w:rsid w:val="0030056D"/>
    <w:rsid w:val="00305D2C"/>
    <w:rsid w:val="00310A09"/>
    <w:rsid w:val="003117CA"/>
    <w:rsid w:val="00312F15"/>
    <w:rsid w:val="00313565"/>
    <w:rsid w:val="00317B13"/>
    <w:rsid w:val="003202A6"/>
    <w:rsid w:val="00325A88"/>
    <w:rsid w:val="00325FFA"/>
    <w:rsid w:val="003436C8"/>
    <w:rsid w:val="00353700"/>
    <w:rsid w:val="0035730E"/>
    <w:rsid w:val="003631DF"/>
    <w:rsid w:val="00366E44"/>
    <w:rsid w:val="00392131"/>
    <w:rsid w:val="00395EE0"/>
    <w:rsid w:val="003B1744"/>
    <w:rsid w:val="003B49FB"/>
    <w:rsid w:val="003B60C1"/>
    <w:rsid w:val="003B7781"/>
    <w:rsid w:val="003C13BE"/>
    <w:rsid w:val="003D6C45"/>
    <w:rsid w:val="003D7112"/>
    <w:rsid w:val="003E349A"/>
    <w:rsid w:val="003E48E5"/>
    <w:rsid w:val="003F546F"/>
    <w:rsid w:val="003F59D9"/>
    <w:rsid w:val="00416ED9"/>
    <w:rsid w:val="00427B4D"/>
    <w:rsid w:val="00431D05"/>
    <w:rsid w:val="00442287"/>
    <w:rsid w:val="004545C4"/>
    <w:rsid w:val="00461FA5"/>
    <w:rsid w:val="00472ACC"/>
    <w:rsid w:val="00473AC3"/>
    <w:rsid w:val="00492B5A"/>
    <w:rsid w:val="00493551"/>
    <w:rsid w:val="004A08DE"/>
    <w:rsid w:val="004A0980"/>
    <w:rsid w:val="004A602A"/>
    <w:rsid w:val="004A7C2C"/>
    <w:rsid w:val="004D3659"/>
    <w:rsid w:val="004D41AF"/>
    <w:rsid w:val="004D7A96"/>
    <w:rsid w:val="004E11EF"/>
    <w:rsid w:val="004F27E9"/>
    <w:rsid w:val="004F2E82"/>
    <w:rsid w:val="0050103C"/>
    <w:rsid w:val="005036B0"/>
    <w:rsid w:val="00504B85"/>
    <w:rsid w:val="00523F64"/>
    <w:rsid w:val="00532B6E"/>
    <w:rsid w:val="00534D90"/>
    <w:rsid w:val="00537DE3"/>
    <w:rsid w:val="00540D5B"/>
    <w:rsid w:val="0054152B"/>
    <w:rsid w:val="0054267A"/>
    <w:rsid w:val="00551E42"/>
    <w:rsid w:val="00556E89"/>
    <w:rsid w:val="00573A97"/>
    <w:rsid w:val="005820BA"/>
    <w:rsid w:val="00586325"/>
    <w:rsid w:val="005A4F2A"/>
    <w:rsid w:val="005A6BA2"/>
    <w:rsid w:val="005B131B"/>
    <w:rsid w:val="005B7F80"/>
    <w:rsid w:val="005C0B63"/>
    <w:rsid w:val="005C32E1"/>
    <w:rsid w:val="005C7A6A"/>
    <w:rsid w:val="005C7F2E"/>
    <w:rsid w:val="005D1EEE"/>
    <w:rsid w:val="005F0732"/>
    <w:rsid w:val="005F074D"/>
    <w:rsid w:val="005F5FAF"/>
    <w:rsid w:val="005F72A4"/>
    <w:rsid w:val="00600E73"/>
    <w:rsid w:val="00602449"/>
    <w:rsid w:val="006026EA"/>
    <w:rsid w:val="00603D92"/>
    <w:rsid w:val="006156E5"/>
    <w:rsid w:val="00622D07"/>
    <w:rsid w:val="00623994"/>
    <w:rsid w:val="00632FDD"/>
    <w:rsid w:val="00634A1B"/>
    <w:rsid w:val="00661B8B"/>
    <w:rsid w:val="00663EC1"/>
    <w:rsid w:val="00663EC9"/>
    <w:rsid w:val="00664581"/>
    <w:rsid w:val="00671C99"/>
    <w:rsid w:val="00671E8A"/>
    <w:rsid w:val="00672F30"/>
    <w:rsid w:val="006753FB"/>
    <w:rsid w:val="006757D1"/>
    <w:rsid w:val="00682B7A"/>
    <w:rsid w:val="006852CF"/>
    <w:rsid w:val="006863B4"/>
    <w:rsid w:val="006906A7"/>
    <w:rsid w:val="00693654"/>
    <w:rsid w:val="00693917"/>
    <w:rsid w:val="006A0009"/>
    <w:rsid w:val="006A3FE7"/>
    <w:rsid w:val="006B0660"/>
    <w:rsid w:val="006B1C28"/>
    <w:rsid w:val="006C13F9"/>
    <w:rsid w:val="006C1500"/>
    <w:rsid w:val="006C3795"/>
    <w:rsid w:val="006C5E25"/>
    <w:rsid w:val="006C6ACE"/>
    <w:rsid w:val="006D6FBC"/>
    <w:rsid w:val="006E3F82"/>
    <w:rsid w:val="006E6B7E"/>
    <w:rsid w:val="006E722B"/>
    <w:rsid w:val="006F3649"/>
    <w:rsid w:val="006F3BE6"/>
    <w:rsid w:val="00700531"/>
    <w:rsid w:val="0070146A"/>
    <w:rsid w:val="0070230F"/>
    <w:rsid w:val="00725A8E"/>
    <w:rsid w:val="0073116C"/>
    <w:rsid w:val="00735468"/>
    <w:rsid w:val="00736A98"/>
    <w:rsid w:val="007435D9"/>
    <w:rsid w:val="00745347"/>
    <w:rsid w:val="00746887"/>
    <w:rsid w:val="00746BD8"/>
    <w:rsid w:val="007512C7"/>
    <w:rsid w:val="0076237E"/>
    <w:rsid w:val="00764C84"/>
    <w:rsid w:val="007749F3"/>
    <w:rsid w:val="00780729"/>
    <w:rsid w:val="007909CC"/>
    <w:rsid w:val="00791C0F"/>
    <w:rsid w:val="007927D5"/>
    <w:rsid w:val="00795C87"/>
    <w:rsid w:val="007A0AA7"/>
    <w:rsid w:val="007A310C"/>
    <w:rsid w:val="007A7ECD"/>
    <w:rsid w:val="007B1F9B"/>
    <w:rsid w:val="007B5BC9"/>
    <w:rsid w:val="007B5C74"/>
    <w:rsid w:val="007B68BC"/>
    <w:rsid w:val="007B7D8E"/>
    <w:rsid w:val="007C4A1C"/>
    <w:rsid w:val="007C72C9"/>
    <w:rsid w:val="007D38AF"/>
    <w:rsid w:val="007E03CD"/>
    <w:rsid w:val="007E23D2"/>
    <w:rsid w:val="007F1B60"/>
    <w:rsid w:val="0080231D"/>
    <w:rsid w:val="0080422F"/>
    <w:rsid w:val="008047CC"/>
    <w:rsid w:val="00805C66"/>
    <w:rsid w:val="008122AB"/>
    <w:rsid w:val="00817244"/>
    <w:rsid w:val="0082671A"/>
    <w:rsid w:val="00826B02"/>
    <w:rsid w:val="00830687"/>
    <w:rsid w:val="00830C0E"/>
    <w:rsid w:val="00833BE9"/>
    <w:rsid w:val="008348E4"/>
    <w:rsid w:val="00836510"/>
    <w:rsid w:val="00836566"/>
    <w:rsid w:val="008373BF"/>
    <w:rsid w:val="00843E95"/>
    <w:rsid w:val="008444A0"/>
    <w:rsid w:val="00856132"/>
    <w:rsid w:val="0085756A"/>
    <w:rsid w:val="00857F0A"/>
    <w:rsid w:val="0086163D"/>
    <w:rsid w:val="0086215E"/>
    <w:rsid w:val="008637E4"/>
    <w:rsid w:val="00867F60"/>
    <w:rsid w:val="00872F5F"/>
    <w:rsid w:val="00873748"/>
    <w:rsid w:val="0088693D"/>
    <w:rsid w:val="00897356"/>
    <w:rsid w:val="00897CF4"/>
    <w:rsid w:val="008A2579"/>
    <w:rsid w:val="008A4320"/>
    <w:rsid w:val="008A439B"/>
    <w:rsid w:val="008A5014"/>
    <w:rsid w:val="008A56CF"/>
    <w:rsid w:val="008A5762"/>
    <w:rsid w:val="008B7F84"/>
    <w:rsid w:val="008C3A4C"/>
    <w:rsid w:val="008D26CD"/>
    <w:rsid w:val="008D35CB"/>
    <w:rsid w:val="008D6011"/>
    <w:rsid w:val="008E4B09"/>
    <w:rsid w:val="008E7D0A"/>
    <w:rsid w:val="008F0C29"/>
    <w:rsid w:val="008F6C50"/>
    <w:rsid w:val="0091127D"/>
    <w:rsid w:val="009152B6"/>
    <w:rsid w:val="00922A8E"/>
    <w:rsid w:val="009254B0"/>
    <w:rsid w:val="00931830"/>
    <w:rsid w:val="0093515F"/>
    <w:rsid w:val="00937EC8"/>
    <w:rsid w:val="00941941"/>
    <w:rsid w:val="00943486"/>
    <w:rsid w:val="00950F83"/>
    <w:rsid w:val="00962137"/>
    <w:rsid w:val="00966493"/>
    <w:rsid w:val="0097063B"/>
    <w:rsid w:val="0097159D"/>
    <w:rsid w:val="009717EA"/>
    <w:rsid w:val="00973BB3"/>
    <w:rsid w:val="00973CC5"/>
    <w:rsid w:val="00976C2C"/>
    <w:rsid w:val="00977C06"/>
    <w:rsid w:val="0098027E"/>
    <w:rsid w:val="00980CCD"/>
    <w:rsid w:val="00987879"/>
    <w:rsid w:val="00997B72"/>
    <w:rsid w:val="009B7313"/>
    <w:rsid w:val="009C763B"/>
    <w:rsid w:val="009D0EEC"/>
    <w:rsid w:val="009D1C33"/>
    <w:rsid w:val="009E1DD1"/>
    <w:rsid w:val="009E2A57"/>
    <w:rsid w:val="009E34F4"/>
    <w:rsid w:val="009E4569"/>
    <w:rsid w:val="009F210A"/>
    <w:rsid w:val="009F2DDA"/>
    <w:rsid w:val="009F4670"/>
    <w:rsid w:val="00A01E36"/>
    <w:rsid w:val="00A064B1"/>
    <w:rsid w:val="00A12D99"/>
    <w:rsid w:val="00A13D8A"/>
    <w:rsid w:val="00A15BCE"/>
    <w:rsid w:val="00A20402"/>
    <w:rsid w:val="00A2732A"/>
    <w:rsid w:val="00A32378"/>
    <w:rsid w:val="00A42862"/>
    <w:rsid w:val="00A43555"/>
    <w:rsid w:val="00A4756E"/>
    <w:rsid w:val="00A533C5"/>
    <w:rsid w:val="00A56158"/>
    <w:rsid w:val="00A57629"/>
    <w:rsid w:val="00A666EF"/>
    <w:rsid w:val="00A67220"/>
    <w:rsid w:val="00A768A1"/>
    <w:rsid w:val="00A85063"/>
    <w:rsid w:val="00A86B64"/>
    <w:rsid w:val="00AA04E5"/>
    <w:rsid w:val="00AA65A0"/>
    <w:rsid w:val="00AB2F8A"/>
    <w:rsid w:val="00AB38D7"/>
    <w:rsid w:val="00AB4FB7"/>
    <w:rsid w:val="00AC0AC0"/>
    <w:rsid w:val="00AC1820"/>
    <w:rsid w:val="00AC26EC"/>
    <w:rsid w:val="00AC3069"/>
    <w:rsid w:val="00AC4C84"/>
    <w:rsid w:val="00AD1FC3"/>
    <w:rsid w:val="00AD255C"/>
    <w:rsid w:val="00AD7415"/>
    <w:rsid w:val="00AE1AB1"/>
    <w:rsid w:val="00AE41FD"/>
    <w:rsid w:val="00AE4995"/>
    <w:rsid w:val="00AF171A"/>
    <w:rsid w:val="00AF29D6"/>
    <w:rsid w:val="00B00B4F"/>
    <w:rsid w:val="00B01DFA"/>
    <w:rsid w:val="00B02664"/>
    <w:rsid w:val="00B12A8A"/>
    <w:rsid w:val="00B16B3D"/>
    <w:rsid w:val="00B21140"/>
    <w:rsid w:val="00B22E14"/>
    <w:rsid w:val="00B3183F"/>
    <w:rsid w:val="00B31B79"/>
    <w:rsid w:val="00B37A72"/>
    <w:rsid w:val="00B40BF4"/>
    <w:rsid w:val="00B420FC"/>
    <w:rsid w:val="00B42737"/>
    <w:rsid w:val="00B43A96"/>
    <w:rsid w:val="00B46F95"/>
    <w:rsid w:val="00B606EC"/>
    <w:rsid w:val="00B62B98"/>
    <w:rsid w:val="00B6471C"/>
    <w:rsid w:val="00B654BE"/>
    <w:rsid w:val="00B65902"/>
    <w:rsid w:val="00B806B5"/>
    <w:rsid w:val="00B839D1"/>
    <w:rsid w:val="00B8500B"/>
    <w:rsid w:val="00B90BD6"/>
    <w:rsid w:val="00B956E0"/>
    <w:rsid w:val="00B97302"/>
    <w:rsid w:val="00B97FE1"/>
    <w:rsid w:val="00BA0A67"/>
    <w:rsid w:val="00BA1B16"/>
    <w:rsid w:val="00BA2F30"/>
    <w:rsid w:val="00BC3CB0"/>
    <w:rsid w:val="00BC4A79"/>
    <w:rsid w:val="00BE0D8D"/>
    <w:rsid w:val="00BE7FEE"/>
    <w:rsid w:val="00BF16F4"/>
    <w:rsid w:val="00BF2A97"/>
    <w:rsid w:val="00BF3B80"/>
    <w:rsid w:val="00BF4BBE"/>
    <w:rsid w:val="00C0003D"/>
    <w:rsid w:val="00C02900"/>
    <w:rsid w:val="00C11728"/>
    <w:rsid w:val="00C34649"/>
    <w:rsid w:val="00C64CDB"/>
    <w:rsid w:val="00C675CA"/>
    <w:rsid w:val="00C72081"/>
    <w:rsid w:val="00CA1D3E"/>
    <w:rsid w:val="00CB7B8B"/>
    <w:rsid w:val="00CD174F"/>
    <w:rsid w:val="00CD58B8"/>
    <w:rsid w:val="00CF1890"/>
    <w:rsid w:val="00CF7841"/>
    <w:rsid w:val="00D004A9"/>
    <w:rsid w:val="00D01041"/>
    <w:rsid w:val="00D13AD2"/>
    <w:rsid w:val="00D16DE8"/>
    <w:rsid w:val="00D20D2E"/>
    <w:rsid w:val="00D24097"/>
    <w:rsid w:val="00D416A3"/>
    <w:rsid w:val="00D42D2F"/>
    <w:rsid w:val="00D43486"/>
    <w:rsid w:val="00D4493C"/>
    <w:rsid w:val="00D458B6"/>
    <w:rsid w:val="00D534C0"/>
    <w:rsid w:val="00D5414D"/>
    <w:rsid w:val="00D54534"/>
    <w:rsid w:val="00D62096"/>
    <w:rsid w:val="00D73D49"/>
    <w:rsid w:val="00D76B42"/>
    <w:rsid w:val="00D8384D"/>
    <w:rsid w:val="00D859CF"/>
    <w:rsid w:val="00D958F4"/>
    <w:rsid w:val="00D96E4E"/>
    <w:rsid w:val="00DA0098"/>
    <w:rsid w:val="00DA13B1"/>
    <w:rsid w:val="00DA5520"/>
    <w:rsid w:val="00DA7E85"/>
    <w:rsid w:val="00DB2493"/>
    <w:rsid w:val="00DB47F1"/>
    <w:rsid w:val="00DC3A13"/>
    <w:rsid w:val="00DC4FB8"/>
    <w:rsid w:val="00DD05C8"/>
    <w:rsid w:val="00DD07C5"/>
    <w:rsid w:val="00DD6662"/>
    <w:rsid w:val="00DD7F57"/>
    <w:rsid w:val="00DE32ED"/>
    <w:rsid w:val="00DE36A2"/>
    <w:rsid w:val="00DE4B27"/>
    <w:rsid w:val="00DF1B34"/>
    <w:rsid w:val="00DF2ED9"/>
    <w:rsid w:val="00E00E4B"/>
    <w:rsid w:val="00E01987"/>
    <w:rsid w:val="00E02F31"/>
    <w:rsid w:val="00E05396"/>
    <w:rsid w:val="00E06C5D"/>
    <w:rsid w:val="00E06D78"/>
    <w:rsid w:val="00E101A4"/>
    <w:rsid w:val="00E14265"/>
    <w:rsid w:val="00E161DB"/>
    <w:rsid w:val="00E26A5B"/>
    <w:rsid w:val="00E31054"/>
    <w:rsid w:val="00E34645"/>
    <w:rsid w:val="00E413BA"/>
    <w:rsid w:val="00E42700"/>
    <w:rsid w:val="00E433EC"/>
    <w:rsid w:val="00E470FA"/>
    <w:rsid w:val="00E54CDA"/>
    <w:rsid w:val="00E601CD"/>
    <w:rsid w:val="00E638F5"/>
    <w:rsid w:val="00E63905"/>
    <w:rsid w:val="00E63A1A"/>
    <w:rsid w:val="00E63C47"/>
    <w:rsid w:val="00E644F0"/>
    <w:rsid w:val="00E83EB7"/>
    <w:rsid w:val="00E87C19"/>
    <w:rsid w:val="00E902CB"/>
    <w:rsid w:val="00E96014"/>
    <w:rsid w:val="00E96C32"/>
    <w:rsid w:val="00EA1ACE"/>
    <w:rsid w:val="00EA3CFC"/>
    <w:rsid w:val="00EB54EB"/>
    <w:rsid w:val="00EB5F81"/>
    <w:rsid w:val="00EB69FB"/>
    <w:rsid w:val="00EC0B05"/>
    <w:rsid w:val="00EC5297"/>
    <w:rsid w:val="00ED378C"/>
    <w:rsid w:val="00EE3F1E"/>
    <w:rsid w:val="00EE5FCF"/>
    <w:rsid w:val="00EF4C06"/>
    <w:rsid w:val="00EF6C37"/>
    <w:rsid w:val="00F041FB"/>
    <w:rsid w:val="00F04AFF"/>
    <w:rsid w:val="00F07A3B"/>
    <w:rsid w:val="00F10F89"/>
    <w:rsid w:val="00F12309"/>
    <w:rsid w:val="00F12982"/>
    <w:rsid w:val="00F146F8"/>
    <w:rsid w:val="00F22294"/>
    <w:rsid w:val="00F2399C"/>
    <w:rsid w:val="00F251EF"/>
    <w:rsid w:val="00F348DB"/>
    <w:rsid w:val="00F5285C"/>
    <w:rsid w:val="00F53F7F"/>
    <w:rsid w:val="00F54E26"/>
    <w:rsid w:val="00F5780E"/>
    <w:rsid w:val="00F663CB"/>
    <w:rsid w:val="00F80D42"/>
    <w:rsid w:val="00F83628"/>
    <w:rsid w:val="00F85351"/>
    <w:rsid w:val="00F87DD9"/>
    <w:rsid w:val="00FA615E"/>
    <w:rsid w:val="00FA6FC4"/>
    <w:rsid w:val="00FB71A7"/>
    <w:rsid w:val="00FC301F"/>
    <w:rsid w:val="00FD1F1F"/>
    <w:rsid w:val="00FD2229"/>
    <w:rsid w:val="00FD2985"/>
    <w:rsid w:val="00FD4FD4"/>
    <w:rsid w:val="00FF3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101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B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6BE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6BE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6BEF"/>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354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468"/>
    <w:rPr>
      <w:rFonts w:ascii="Tahoma" w:hAnsi="Tahoma" w:cs="Tahoma"/>
      <w:sz w:val="16"/>
      <w:szCs w:val="16"/>
    </w:rPr>
  </w:style>
  <w:style w:type="character" w:styleId="Hyperlink">
    <w:name w:val="Hyperlink"/>
    <w:basedOn w:val="DefaultParagraphFont"/>
    <w:uiPriority w:val="99"/>
    <w:unhideWhenUsed/>
    <w:rsid w:val="00D458B6"/>
    <w:rPr>
      <w:color w:val="0000FF" w:themeColor="hyperlink"/>
      <w:u w:val="single"/>
    </w:rPr>
  </w:style>
  <w:style w:type="paragraph" w:styleId="ListParagraph">
    <w:name w:val="List Paragraph"/>
    <w:basedOn w:val="Normal"/>
    <w:uiPriority w:val="34"/>
    <w:qFormat/>
    <w:rsid w:val="00A4756E"/>
    <w:pPr>
      <w:ind w:left="720"/>
      <w:contextualSpacing/>
    </w:pPr>
  </w:style>
  <w:style w:type="paragraph" w:styleId="Caption">
    <w:name w:val="caption"/>
    <w:basedOn w:val="Normal"/>
    <w:next w:val="Normal"/>
    <w:uiPriority w:val="35"/>
    <w:unhideWhenUsed/>
    <w:qFormat/>
    <w:rsid w:val="003117CA"/>
    <w:pPr>
      <w:spacing w:line="240" w:lineRule="auto"/>
    </w:pPr>
    <w:rPr>
      <w:b/>
      <w:bCs/>
      <w:color w:val="4F81BD" w:themeColor="accent1"/>
      <w:sz w:val="18"/>
      <w:szCs w:val="18"/>
    </w:rPr>
  </w:style>
  <w:style w:type="paragraph" w:styleId="Header">
    <w:name w:val="header"/>
    <w:basedOn w:val="Normal"/>
    <w:link w:val="HeaderChar"/>
    <w:uiPriority w:val="99"/>
    <w:unhideWhenUsed/>
    <w:rsid w:val="00DD7F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7F57"/>
  </w:style>
  <w:style w:type="paragraph" w:styleId="Footer">
    <w:name w:val="footer"/>
    <w:basedOn w:val="Normal"/>
    <w:link w:val="FooterChar"/>
    <w:uiPriority w:val="99"/>
    <w:unhideWhenUsed/>
    <w:rsid w:val="00DD7F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7F57"/>
  </w:style>
  <w:style w:type="character" w:customStyle="1" w:styleId="Heading1Char">
    <w:name w:val="Heading 1 Char"/>
    <w:basedOn w:val="DefaultParagraphFont"/>
    <w:link w:val="Heading1"/>
    <w:uiPriority w:val="9"/>
    <w:rsid w:val="00E101A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101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B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6BE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6BE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6BEF"/>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7354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468"/>
    <w:rPr>
      <w:rFonts w:ascii="Tahoma" w:hAnsi="Tahoma" w:cs="Tahoma"/>
      <w:sz w:val="16"/>
      <w:szCs w:val="16"/>
    </w:rPr>
  </w:style>
  <w:style w:type="character" w:styleId="Hyperlink">
    <w:name w:val="Hyperlink"/>
    <w:basedOn w:val="DefaultParagraphFont"/>
    <w:uiPriority w:val="99"/>
    <w:unhideWhenUsed/>
    <w:rsid w:val="00D458B6"/>
    <w:rPr>
      <w:color w:val="0000FF" w:themeColor="hyperlink"/>
      <w:u w:val="single"/>
    </w:rPr>
  </w:style>
  <w:style w:type="paragraph" w:styleId="ListParagraph">
    <w:name w:val="List Paragraph"/>
    <w:basedOn w:val="Normal"/>
    <w:uiPriority w:val="34"/>
    <w:qFormat/>
    <w:rsid w:val="00A4756E"/>
    <w:pPr>
      <w:ind w:left="720"/>
      <w:contextualSpacing/>
    </w:pPr>
  </w:style>
  <w:style w:type="paragraph" w:styleId="Caption">
    <w:name w:val="caption"/>
    <w:basedOn w:val="Normal"/>
    <w:next w:val="Normal"/>
    <w:uiPriority w:val="35"/>
    <w:unhideWhenUsed/>
    <w:qFormat/>
    <w:rsid w:val="003117CA"/>
    <w:pPr>
      <w:spacing w:line="240" w:lineRule="auto"/>
    </w:pPr>
    <w:rPr>
      <w:b/>
      <w:bCs/>
      <w:color w:val="4F81BD" w:themeColor="accent1"/>
      <w:sz w:val="18"/>
      <w:szCs w:val="18"/>
    </w:rPr>
  </w:style>
  <w:style w:type="paragraph" w:styleId="Header">
    <w:name w:val="header"/>
    <w:basedOn w:val="Normal"/>
    <w:link w:val="HeaderChar"/>
    <w:uiPriority w:val="99"/>
    <w:unhideWhenUsed/>
    <w:rsid w:val="00DD7F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D7F57"/>
  </w:style>
  <w:style w:type="paragraph" w:styleId="Footer">
    <w:name w:val="footer"/>
    <w:basedOn w:val="Normal"/>
    <w:link w:val="FooterChar"/>
    <w:uiPriority w:val="99"/>
    <w:unhideWhenUsed/>
    <w:rsid w:val="00DD7F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7F57"/>
  </w:style>
  <w:style w:type="character" w:customStyle="1" w:styleId="Heading1Char">
    <w:name w:val="Heading 1 Char"/>
    <w:basedOn w:val="DefaultParagraphFont"/>
    <w:link w:val="Heading1"/>
    <w:uiPriority w:val="9"/>
    <w:rsid w:val="00E101A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alekaconsulting.com.au"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glossaryDocument" Target="glossary/document.xml"/><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g"/><Relationship Id="rId22" Type="http://schemas.openxmlformats.org/officeDocument/2006/relationships/image" Target="media/image14.png"/><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504FB8D105E45F484DFC0BB2A24DF01"/>
        <w:category>
          <w:name w:val="General"/>
          <w:gallery w:val="placeholder"/>
        </w:category>
        <w:types>
          <w:type w:val="bbPlcHdr"/>
        </w:types>
        <w:behaviors>
          <w:behavior w:val="content"/>
        </w:behaviors>
        <w:guid w:val="{7BB6EF9B-AF96-4166-BE3A-8004A999F58E}"/>
      </w:docPartPr>
      <w:docPartBody>
        <w:p w:rsidR="00406918" w:rsidRDefault="00D93C5B" w:rsidP="00D93C5B">
          <w:pPr>
            <w:pStyle w:val="7504FB8D105E45F484DFC0BB2A24DF0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C5B"/>
    <w:rsid w:val="00406918"/>
    <w:rsid w:val="00771F62"/>
    <w:rsid w:val="007C50D0"/>
    <w:rsid w:val="007D7891"/>
    <w:rsid w:val="007F0AC5"/>
    <w:rsid w:val="008567BE"/>
    <w:rsid w:val="0091201A"/>
    <w:rsid w:val="00B40DAF"/>
    <w:rsid w:val="00BB29F6"/>
    <w:rsid w:val="00C744F8"/>
    <w:rsid w:val="00CB6AA4"/>
    <w:rsid w:val="00D93C5B"/>
    <w:rsid w:val="00E31D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504FB8D105E45F484DFC0BB2A24DF01">
    <w:name w:val="7504FB8D105E45F484DFC0BB2A24DF01"/>
    <w:rsid w:val="00D93C5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504FB8D105E45F484DFC0BB2A24DF01">
    <w:name w:val="7504FB8D105E45F484DFC0BB2A24DF01"/>
    <w:rsid w:val="00D93C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1817</TotalTime>
  <Pages>6</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FindAlike Functionality</vt:lpstr>
    </vt:vector>
  </TitlesOfParts>
  <Company>KAZ Group</Company>
  <LinksUpToDate>false</LinksUpToDate>
  <CharactersWithSpaces>8580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FindAlike Functionality</dc:title>
  <dc:creator>Simon</dc:creator>
  <cp:lastModifiedBy>Simon</cp:lastModifiedBy>
  <cp:revision>22</cp:revision>
  <dcterms:created xsi:type="dcterms:W3CDTF">2015-07-19T12:40:00Z</dcterms:created>
  <dcterms:modified xsi:type="dcterms:W3CDTF">2017-10-25T00:19:00Z</dcterms:modified>
</cp:coreProperties>
</file>